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B1" w:rsidRPr="00C96567" w:rsidRDefault="00770DB1" w:rsidP="00F73344">
      <w:pPr>
        <w:spacing w:line="312" w:lineRule="auto"/>
        <w:jc w:val="center"/>
        <w:rPr>
          <w:rFonts w:ascii="Times New Roman" w:hAnsi="Times New Roman" w:cs="Times New Roman"/>
          <w:b/>
          <w:sz w:val="26"/>
          <w:szCs w:val="26"/>
        </w:rPr>
      </w:pPr>
      <w:r w:rsidRPr="00C96567">
        <w:rPr>
          <w:rFonts w:ascii="Times New Roman" w:hAnsi="Times New Roman" w:cs="Times New Roman"/>
          <w:b/>
          <w:sz w:val="26"/>
          <w:szCs w:val="26"/>
        </w:rPr>
        <w:t>LƯU Ý NỘP LỆ PHÍ XÉT TUYỂN ĐẠI HỌC TRỰC TUYẾN</w:t>
      </w:r>
    </w:p>
    <w:p w:rsidR="00770DB1" w:rsidRPr="00C96567" w:rsidRDefault="00770DB1" w:rsidP="00F73344">
      <w:pPr>
        <w:spacing w:line="312" w:lineRule="auto"/>
        <w:rPr>
          <w:rFonts w:ascii="Times New Roman" w:hAnsi="Times New Roman" w:cs="Times New Roman"/>
          <w:sz w:val="26"/>
          <w:szCs w:val="26"/>
        </w:rPr>
      </w:pPr>
      <w:r w:rsidRPr="00C96567">
        <w:rPr>
          <w:rFonts w:ascii="Times New Roman" w:hAnsi="Times New Roman" w:cs="Times New Roman"/>
          <w:sz w:val="26"/>
          <w:szCs w:val="26"/>
        </w:rPr>
        <w:t>Để đảm bảo an toàn, thuận lợi, tránh hiện tượng quá tải trong quá trình thí sinh thực hiện thanh toán trực tuyến lệ phí xét tuyển Đại học năm 2023, Bộ Giáo và Đào tạo thông báo lịch thanh toán trực tuyến trên Hệ thống hỗ trợ đăng ký xét tuyển chia thành 6 đợt thông qua Cổng dịch vụ công Quốc gia với 17 kênh thanh toán trực tuyến chính. Trong quá trình thanh toán thí sinh cần chú ý nội dung sau:</w:t>
      </w:r>
      <w:r w:rsidRPr="00C96567">
        <w:rPr>
          <w:rFonts w:ascii="Times New Roman" w:hAnsi="Times New Roman" w:cs="Times New Roman"/>
          <w:sz w:val="26"/>
          <w:szCs w:val="26"/>
        </w:rPr>
        <w:br/>
        <w:t>Thời gian: Từ ngày 31-7 đến 17h ngày 6-8-2023.</w:t>
      </w:r>
      <w:r w:rsidRPr="00C96567">
        <w:rPr>
          <w:rFonts w:ascii="Times New Roman" w:hAnsi="Times New Roman" w:cs="Times New Roman"/>
          <w:sz w:val="26"/>
          <w:szCs w:val="26"/>
        </w:rPr>
        <w:br/>
        <w:t>Tất cả thí sinh có đăng ký nguyện vọng xét tuyển trên Hệ thống xét tuyển đều cần phải thực hiện nghĩa vụ nộp lệ phí xét tuyển.</w:t>
      </w:r>
      <w:r w:rsidRPr="00C96567">
        <w:rPr>
          <w:rFonts w:ascii="Times New Roman" w:hAnsi="Times New Roman" w:cs="Times New Roman"/>
          <w:sz w:val="26"/>
          <w:szCs w:val="26"/>
        </w:rPr>
        <w:br/>
        <w:t>Bạn có thể tự thanh toán, hoặc nhờ người thân, thầy cô thanh toán hộ nếu cần</w:t>
      </w:r>
      <w:r w:rsidRPr="00C96567">
        <w:rPr>
          <w:rFonts w:ascii="Times New Roman" w:hAnsi="Times New Roman" w:cs="Times New Roman"/>
          <w:sz w:val="26"/>
          <w:szCs w:val="26"/>
        </w:rPr>
        <w:br/>
        <w:t>Chỉ nộp lệ phí trên hệ thống xét tuyển, không thực hiện trên bất kỳ kênh nào khác. Kiểm tra kỹ đường link tránh bị lừa đảo</w:t>
      </w:r>
      <w:r w:rsidRPr="00C96567">
        <w:rPr>
          <w:rFonts w:ascii="Times New Roman" w:hAnsi="Times New Roman" w:cs="Times New Roman"/>
          <w:sz w:val="26"/>
          <w:szCs w:val="26"/>
        </w:rPr>
        <w:br/>
        <w:t>Không đăng nhập trên nhiều thiết bị khác nhau</w:t>
      </w:r>
      <w:r w:rsidRPr="00C96567">
        <w:rPr>
          <w:rFonts w:ascii="Times New Roman" w:hAnsi="Times New Roman" w:cs="Times New Roman"/>
          <w:sz w:val="26"/>
          <w:szCs w:val="26"/>
        </w:rPr>
        <w:br/>
        <w:t>Ưu tiên sử dụng các kênh có hỗ trợ QR code để thao tác nhanh, chính xác</w:t>
      </w:r>
      <w:r w:rsidRPr="00C96567">
        <w:rPr>
          <w:rFonts w:ascii="Times New Roman" w:hAnsi="Times New Roman" w:cs="Times New Roman"/>
          <w:sz w:val="26"/>
          <w:szCs w:val="26"/>
        </w:rPr>
        <w:br/>
        <w:t>Dùng các thiết bị có màn hình đủ lớn để thao tác tốt hơn</w:t>
      </w:r>
      <w:r w:rsidRPr="00C96567">
        <w:rPr>
          <w:rFonts w:ascii="Times New Roman" w:hAnsi="Times New Roman" w:cs="Times New Roman"/>
          <w:sz w:val="26"/>
          <w:szCs w:val="26"/>
        </w:rPr>
        <w:br/>
        <w:t>Trong trường hợp thí sinh không nhìn thấy nút “Thanh toán” tại giao diện đăng ký nguyện vọng xét tuyển có nghĩa là thời điểm đó không thuộc khoảng thời gian nộp lệ phí toán hoặc đang được tạm ẩn đi nhằm chống nghẽn hệ thống thanh toán.</w:t>
      </w:r>
      <w:r w:rsidRPr="00C96567">
        <w:rPr>
          <w:rFonts w:ascii="Times New Roman" w:hAnsi="Times New Roman" w:cs="Times New Roman"/>
          <w:sz w:val="26"/>
          <w:szCs w:val="26"/>
        </w:rPr>
        <w:br/>
        <w:t>Quá trình thanh toán trực tuyến xảy ra lỗi thí sinh không nên cố gắng truy cập lại ngay, chờ khoảng 30 phút sau thực hiện lại</w:t>
      </w:r>
      <w:r w:rsidRPr="00C96567">
        <w:rPr>
          <w:rFonts w:ascii="Times New Roman" w:hAnsi="Times New Roman" w:cs="Times New Roman"/>
          <w:sz w:val="26"/>
          <w:szCs w:val="26"/>
        </w:rPr>
        <w:br/>
        <w:t>Số hotline hỗ trợ</w:t>
      </w:r>
      <w:r w:rsidRPr="00C96567">
        <w:rPr>
          <w:rFonts w:ascii="Times New Roman" w:hAnsi="Times New Roman" w:cs="Times New Roman"/>
          <w:sz w:val="26"/>
          <w:szCs w:val="26"/>
        </w:rPr>
        <w:br/>
        <w:t>Tổng đài Dịch vụ công Quốc gia: 18001096</w:t>
      </w:r>
      <w:r w:rsidRPr="00C96567">
        <w:rPr>
          <w:rFonts w:ascii="Times New Roman" w:hAnsi="Times New Roman" w:cs="Times New Roman"/>
          <w:sz w:val="26"/>
          <w:szCs w:val="26"/>
        </w:rPr>
        <w:br/>
        <w:t>Tổng đài hệ thống xét tuyển nhánh số 2: 18008000</w:t>
      </w:r>
      <w:r w:rsidRPr="00C96567">
        <w:rPr>
          <w:rFonts w:ascii="Times New Roman" w:hAnsi="Times New Roman" w:cs="Times New Roman"/>
          <w:sz w:val="26"/>
          <w:szCs w:val="26"/>
        </w:rPr>
        <w:br/>
        <w:t>------------------------------------------------------</w:t>
      </w:r>
      <w:r w:rsidRPr="00C96567">
        <w:rPr>
          <w:rFonts w:ascii="Times New Roman" w:hAnsi="Times New Roman" w:cs="Times New Roman"/>
          <w:sz w:val="26"/>
          <w:szCs w:val="26"/>
        </w:rPr>
        <w:br/>
        <w:t>Chi tiết lịch thanh toán tại các Tỉnh/Thành phố</w:t>
      </w:r>
      <w:r w:rsidRPr="00C96567">
        <w:rPr>
          <w:rFonts w:ascii="Times New Roman" w:hAnsi="Times New Roman" w:cs="Times New Roman"/>
          <w:sz w:val="26"/>
          <w:szCs w:val="26"/>
        </w:rPr>
        <w:br/>
        <w:t>Từ 00h ngày 31/7/2023 đến 17h ngày 01/8/2023: Hà Nội, Hà Giang, Cao Bằng, Bắc Kạn, Tuyên Quang, Lào Cai, Điện Biên, Lai Châu, Sơn La, Yên Bái.</w:t>
      </w:r>
      <w:r w:rsidRPr="00C96567">
        <w:rPr>
          <w:rFonts w:ascii="Times New Roman" w:hAnsi="Times New Roman" w:cs="Times New Roman"/>
          <w:sz w:val="26"/>
          <w:szCs w:val="26"/>
        </w:rPr>
        <w:br/>
        <w:t>Từ 00h ngày 01/8/2023 đến 17h ngày 02/8/2023: Hòa Bình, Thái Nguyên, Lạng Sơn, Quảng Ninh, Bắc Giang, Phú Thọ, Vĩnh Phúc, Bắc Ninh, Hải Dương, Thành phố Hải Phòng.</w:t>
      </w:r>
      <w:r w:rsidRPr="00C96567">
        <w:rPr>
          <w:rFonts w:ascii="Times New Roman" w:hAnsi="Times New Roman" w:cs="Times New Roman"/>
          <w:sz w:val="26"/>
          <w:szCs w:val="26"/>
        </w:rPr>
        <w:br/>
        <w:t>Từ 00h ngày 02/8/2023 đến 17h ngày 03/8/2023: Hưng Yên, Thái Bình, Hà Nam, Nam Định, Ninh Bình, Thanh Hóa, Nghệ An.</w:t>
      </w:r>
      <w:r w:rsidRPr="00C96567">
        <w:rPr>
          <w:rFonts w:ascii="Times New Roman" w:hAnsi="Times New Roman" w:cs="Times New Roman"/>
          <w:sz w:val="26"/>
          <w:szCs w:val="26"/>
        </w:rPr>
        <w:br/>
        <w:t>Từ 00h ngày 03/8/2023 đến 17h ngày 04/8/2023: Hà Tĩnh, Quảng Bình, Quảng Trị, Thừa Thiên Huế, Thành phố Đà Nẵng, Quảng Nam, Quảng Ngãi, Bình Định, Phú Yên, Khánh Hòa, Ninh Thuận, Bình Thuận, Kon Tum.</w:t>
      </w:r>
      <w:r w:rsidRPr="00C96567">
        <w:rPr>
          <w:rFonts w:ascii="Times New Roman" w:hAnsi="Times New Roman" w:cs="Times New Roman"/>
          <w:sz w:val="26"/>
          <w:szCs w:val="26"/>
        </w:rPr>
        <w:br/>
      </w:r>
      <w:r w:rsidRPr="00C96567">
        <w:rPr>
          <w:rFonts w:ascii="Times New Roman" w:hAnsi="Times New Roman" w:cs="Times New Roman"/>
          <w:sz w:val="26"/>
          <w:szCs w:val="26"/>
        </w:rPr>
        <w:lastRenderedPageBreak/>
        <w:t>Từ 00h ngày 04/8/2023 đến 17h ngày 05/8/2023: Thành phố Hồ Chí Minh, Gia Lai, Đắk Lắk, Đắk Nông, Lâm Đồng, Bình Phước, Tây Ninh.</w:t>
      </w:r>
      <w:r w:rsidRPr="00C96567">
        <w:rPr>
          <w:rFonts w:ascii="Times New Roman" w:hAnsi="Times New Roman" w:cs="Times New Roman"/>
          <w:sz w:val="26"/>
          <w:szCs w:val="26"/>
        </w:rPr>
        <w:br/>
        <w:t>Từ 00h ngày 05/8/2023 đến 17h ngày 06/8/2023: Bình Dương, Đồng Nai, Bà Rịa - Vũng Tàu, Long An, Tiền Giang, Bến Tre, Trà Vinh, Vĩnh Long, Đồng Tháp, An Giang, Kiên Giang, Thành phố Cần Thơ, Hậu Giang, Sóc Trăng, Bạc Liêu, Cà Mau.</w:t>
      </w:r>
      <w:r w:rsidRPr="00C96567">
        <w:rPr>
          <w:rFonts w:ascii="Times New Roman" w:hAnsi="Times New Roman" w:cs="Times New Roman"/>
          <w:sz w:val="26"/>
          <w:szCs w:val="26"/>
        </w:rPr>
        <w:br/>
        <w:t>(Nguồn: Bộ Giáo dục và Đào tạo)</w:t>
      </w:r>
      <w:r w:rsidRPr="00C96567">
        <w:rPr>
          <w:rFonts w:ascii="Times New Roman" w:hAnsi="Times New Roman" w:cs="Times New Roman"/>
          <w:sz w:val="26"/>
          <w:szCs w:val="26"/>
        </w:rPr>
        <w:br/>
        <w:t>----------------------------</w:t>
      </w:r>
      <w:r w:rsidRPr="00C96567">
        <w:rPr>
          <w:rFonts w:ascii="Times New Roman" w:hAnsi="Times New Roman" w:cs="Times New Roman"/>
          <w:sz w:val="26"/>
          <w:szCs w:val="26"/>
        </w:rPr>
        <w:br/>
        <w:t>THÔNG TIN LIÊN HỆ:</w:t>
      </w:r>
      <w:r w:rsidRPr="00C96567">
        <w:rPr>
          <w:rFonts w:ascii="Times New Roman" w:hAnsi="Times New Roman" w:cs="Times New Roman"/>
          <w:sz w:val="26"/>
          <w:szCs w:val="26"/>
        </w:rPr>
        <w:br/>
        <w:t>Văn phòng Tuyển sinh</w:t>
      </w:r>
      <w:r w:rsidRPr="00C96567">
        <w:rPr>
          <w:rFonts w:ascii="Times New Roman" w:hAnsi="Times New Roman" w:cs="Times New Roman"/>
          <w:sz w:val="26"/>
          <w:szCs w:val="26"/>
        </w:rPr>
        <w:br/>
        <w:t>F105, Trường Đại học Mỏ - Địa chất</w:t>
      </w:r>
      <w:r w:rsidRPr="00C96567">
        <w:rPr>
          <w:rFonts w:ascii="Times New Roman" w:hAnsi="Times New Roman" w:cs="Times New Roman"/>
          <w:sz w:val="26"/>
          <w:szCs w:val="26"/>
        </w:rPr>
        <w:br/>
        <w:t>18 Phố Viên, Phường Đức Thắng, Quận Bắc Từ Liêm, Hà Nội</w:t>
      </w:r>
      <w:r w:rsidRPr="00C96567">
        <w:rPr>
          <w:rFonts w:ascii="Times New Roman" w:hAnsi="Times New Roman" w:cs="Times New Roman"/>
          <w:sz w:val="26"/>
          <w:szCs w:val="26"/>
        </w:rPr>
        <w:br/>
        <w:t>Hotline: 0868406996/0836862288</w:t>
      </w:r>
    </w:p>
    <w:p w:rsidR="000C45BA" w:rsidRPr="00C96567" w:rsidRDefault="000C45BA" w:rsidP="00F73344">
      <w:pPr>
        <w:spacing w:line="312" w:lineRule="auto"/>
        <w:jc w:val="center"/>
        <w:rPr>
          <w:rFonts w:ascii="Times New Roman" w:hAnsi="Times New Roman" w:cs="Times New Roman"/>
          <w:sz w:val="26"/>
          <w:szCs w:val="26"/>
        </w:rPr>
      </w:pPr>
      <w:r w:rsidRPr="00C96567">
        <w:rPr>
          <w:rFonts w:ascii="Times New Roman" w:hAnsi="Times New Roman" w:cs="Times New Roman"/>
          <w:sz w:val="26"/>
          <w:szCs w:val="26"/>
        </w:rPr>
        <w:drawing>
          <wp:inline distT="0" distB="0" distL="0" distR="0">
            <wp:extent cx="5942965" cy="4981575"/>
            <wp:effectExtent l="0" t="0" r="635" b="9525"/>
            <wp:docPr id="1" name="Picture 1" descr="C:\Users\ADMIN\Downloads\abd69c6999bf4ae113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abd69c6999bf4ae113a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4528" cy="4982885"/>
                    </a:xfrm>
                    <a:prstGeom prst="rect">
                      <a:avLst/>
                    </a:prstGeom>
                    <a:noFill/>
                    <a:ln>
                      <a:noFill/>
                    </a:ln>
                  </pic:spPr>
                </pic:pic>
              </a:graphicData>
            </a:graphic>
          </wp:inline>
        </w:drawing>
      </w:r>
      <w:bookmarkStart w:id="0" w:name="_GoBack"/>
      <w:bookmarkEnd w:id="0"/>
    </w:p>
    <w:sectPr w:rsidR="000C45BA" w:rsidRPr="00C96567" w:rsidSect="00F7334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B1"/>
    <w:rsid w:val="000C45BA"/>
    <w:rsid w:val="00525612"/>
    <w:rsid w:val="00587484"/>
    <w:rsid w:val="006B23EC"/>
    <w:rsid w:val="00770DB1"/>
    <w:rsid w:val="00C96567"/>
    <w:rsid w:val="00E156CE"/>
    <w:rsid w:val="00F7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9679"/>
  <w15:chartTrackingRefBased/>
  <w15:docId w15:val="{76B1D197-3687-4750-8B5F-245997ED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77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6727">
      <w:bodyDiv w:val="1"/>
      <w:marLeft w:val="0"/>
      <w:marRight w:val="0"/>
      <w:marTop w:val="0"/>
      <w:marBottom w:val="0"/>
      <w:divBdr>
        <w:top w:val="none" w:sz="0" w:space="0" w:color="auto"/>
        <w:left w:val="none" w:sz="0" w:space="0" w:color="auto"/>
        <w:bottom w:val="none" w:sz="0" w:space="0" w:color="auto"/>
        <w:right w:val="none" w:sz="0" w:space="0" w:color="auto"/>
      </w:divBdr>
    </w:div>
    <w:div w:id="17957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98E020-A212-468B-B28E-F373BB68E258}"/>
</file>

<file path=customXml/itemProps2.xml><?xml version="1.0" encoding="utf-8"?>
<ds:datastoreItem xmlns:ds="http://schemas.openxmlformats.org/officeDocument/2006/customXml" ds:itemID="{1030F702-CDE6-44F3-939A-E9AFFB508C5E}"/>
</file>

<file path=customXml/itemProps3.xml><?xml version="1.0" encoding="utf-8"?>
<ds:datastoreItem xmlns:ds="http://schemas.openxmlformats.org/officeDocument/2006/customXml" ds:itemID="{FACE0E13-2616-441A-8CA4-9A7ED14D0D73}"/>
</file>

<file path=docProps/app.xml><?xml version="1.0" encoding="utf-8"?>
<Properties xmlns="http://schemas.openxmlformats.org/officeDocument/2006/extended-properties" xmlns:vt="http://schemas.openxmlformats.org/officeDocument/2006/docPropsVTypes">
  <Template>Normal.dotm</Template>
  <TotalTime>12</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2023-07-31T04:21:00Z</dcterms:created>
  <dcterms:modified xsi:type="dcterms:W3CDTF">2023-07-31T04:33:00Z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